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EA2" w:rsidRDefault="005C6EA2" w:rsidP="00FE3B3C">
      <w:pPr>
        <w:pStyle w:val="a7"/>
        <w:spacing w:before="0" w:after="0"/>
        <w:jc w:val="left"/>
        <w:rPr>
          <w:sz w:val="28"/>
        </w:rPr>
      </w:pPr>
    </w:p>
    <w:p w:rsidR="00FE3B3C" w:rsidRPr="00FE3B3C" w:rsidRDefault="00FE3B3C" w:rsidP="00FE3B3C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 w:rsidRPr="00FE3B3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3255" cy="812800"/>
            <wp:effectExtent l="19050" t="0" r="4445" b="0"/>
            <wp:docPr id="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3B3C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FE3B3C" w:rsidRPr="00FE3B3C" w:rsidRDefault="00FE3B3C" w:rsidP="00FE3B3C">
      <w:pPr>
        <w:pStyle w:val="a7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E3B3C">
        <w:rPr>
          <w:rFonts w:ascii="Times New Roman" w:hAnsi="Times New Roman" w:cs="Times New Roman"/>
          <w:sz w:val="28"/>
          <w:szCs w:val="28"/>
        </w:rPr>
        <w:t>СОВЕТ ДЕПУТАТОВ ГОРОДА БАРАБИНСКА БАРАБИНСКОГО</w:t>
      </w:r>
    </w:p>
    <w:p w:rsidR="00FE3B3C" w:rsidRPr="00FE3B3C" w:rsidRDefault="00FE3B3C" w:rsidP="00FE3B3C">
      <w:pPr>
        <w:pStyle w:val="a7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E3B3C">
        <w:rPr>
          <w:rFonts w:ascii="Times New Roman" w:hAnsi="Times New Roman" w:cs="Times New Roman"/>
          <w:sz w:val="28"/>
          <w:szCs w:val="28"/>
        </w:rPr>
        <w:t>РАЙОНА  НОВОСИБИРСКОЙ ОБЛАСТИ</w:t>
      </w:r>
    </w:p>
    <w:p w:rsidR="00FE3B3C" w:rsidRPr="00FE3B3C" w:rsidRDefault="00FE3B3C" w:rsidP="00FE3B3C">
      <w:pPr>
        <w:jc w:val="center"/>
        <w:rPr>
          <w:b/>
          <w:sz w:val="28"/>
          <w:szCs w:val="28"/>
        </w:rPr>
      </w:pPr>
      <w:r w:rsidRPr="00FE3B3C">
        <w:rPr>
          <w:b/>
          <w:sz w:val="28"/>
          <w:szCs w:val="28"/>
        </w:rPr>
        <w:t>ЧЕТВЕРТОГО СОЗЫВА</w:t>
      </w:r>
    </w:p>
    <w:p w:rsidR="00680814" w:rsidRDefault="00680814" w:rsidP="00CF0763">
      <w:pPr>
        <w:pStyle w:val="a7"/>
        <w:spacing w:before="0" w:after="0"/>
        <w:rPr>
          <w:sz w:val="28"/>
        </w:rPr>
      </w:pPr>
    </w:p>
    <w:p w:rsidR="005C6EA2" w:rsidRDefault="005C6EA2" w:rsidP="005C6EA2">
      <w:pPr>
        <w:jc w:val="center"/>
        <w:rPr>
          <w:rFonts w:cs="Gill Sans Ultra Bold"/>
          <w:b/>
          <w:sz w:val="28"/>
        </w:rPr>
      </w:pPr>
    </w:p>
    <w:p w:rsidR="005C6EA2" w:rsidRDefault="005C6EA2" w:rsidP="005C6EA2">
      <w:pPr>
        <w:jc w:val="center"/>
        <w:rPr>
          <w:rFonts w:cs="Gill Sans Ultra Bold"/>
          <w:b/>
          <w:sz w:val="28"/>
        </w:rPr>
      </w:pPr>
      <w:r>
        <w:rPr>
          <w:rFonts w:cs="Gill Sans Ultra Bold"/>
          <w:b/>
          <w:sz w:val="28"/>
        </w:rPr>
        <w:t>РЕШЕНИЕ</w:t>
      </w:r>
    </w:p>
    <w:p w:rsidR="005C6EA2" w:rsidRDefault="00680814" w:rsidP="005C6EA2">
      <w:pPr>
        <w:jc w:val="center"/>
        <w:rPr>
          <w:rFonts w:cs="Gill Sans Ultra Bold"/>
          <w:b/>
          <w:sz w:val="28"/>
        </w:rPr>
      </w:pPr>
      <w:r>
        <w:rPr>
          <w:rFonts w:cs="Gill Sans Ultra Bold"/>
          <w:b/>
          <w:sz w:val="28"/>
        </w:rPr>
        <w:t>20</w:t>
      </w:r>
      <w:r w:rsidR="005C6EA2">
        <w:rPr>
          <w:rFonts w:cs="Gill Sans Ultra Bold"/>
          <w:b/>
          <w:sz w:val="28"/>
        </w:rPr>
        <w:t>-й  сессии</w:t>
      </w:r>
    </w:p>
    <w:p w:rsidR="005C6EA2" w:rsidRDefault="005C6EA2" w:rsidP="005C6EA2">
      <w:pPr>
        <w:jc w:val="center"/>
        <w:rPr>
          <w:rFonts w:cs="Gill Sans Ultra Bold"/>
          <w:sz w:val="28"/>
        </w:rPr>
      </w:pPr>
    </w:p>
    <w:p w:rsidR="005C6EA2" w:rsidRDefault="00A41686" w:rsidP="005C6EA2">
      <w:pPr>
        <w:rPr>
          <w:sz w:val="28"/>
        </w:rPr>
      </w:pPr>
      <w:r>
        <w:rPr>
          <w:sz w:val="28"/>
        </w:rPr>
        <w:t xml:space="preserve">            </w:t>
      </w:r>
      <w:r w:rsidR="00680814">
        <w:rPr>
          <w:sz w:val="28"/>
        </w:rPr>
        <w:t>19.</w:t>
      </w:r>
      <w:r w:rsidR="005B4B1A">
        <w:rPr>
          <w:sz w:val="28"/>
        </w:rPr>
        <w:t>02.</w:t>
      </w:r>
      <w:r w:rsidR="005C6EA2">
        <w:rPr>
          <w:sz w:val="28"/>
        </w:rPr>
        <w:t xml:space="preserve">2019 г.                       </w:t>
      </w:r>
      <w:r>
        <w:rPr>
          <w:sz w:val="28"/>
        </w:rPr>
        <w:t xml:space="preserve">                      </w:t>
      </w:r>
      <w:r w:rsidR="005B4B1A">
        <w:rPr>
          <w:sz w:val="28"/>
        </w:rPr>
        <w:t xml:space="preserve">                         </w:t>
      </w:r>
      <w:r>
        <w:rPr>
          <w:sz w:val="28"/>
        </w:rPr>
        <w:t xml:space="preserve">       №</w:t>
      </w:r>
      <w:r w:rsidR="00680814">
        <w:rPr>
          <w:sz w:val="28"/>
        </w:rPr>
        <w:t xml:space="preserve"> 111</w:t>
      </w:r>
    </w:p>
    <w:p w:rsidR="005C6EA2" w:rsidRDefault="005C6EA2" w:rsidP="005C6EA2">
      <w:pPr>
        <w:jc w:val="both"/>
        <w:rPr>
          <w:sz w:val="26"/>
        </w:rPr>
      </w:pPr>
    </w:p>
    <w:p w:rsidR="005C6EA2" w:rsidRDefault="005C6EA2" w:rsidP="005C6EA2">
      <w:pPr>
        <w:jc w:val="center"/>
        <w:rPr>
          <w:b/>
          <w:sz w:val="28"/>
          <w:szCs w:val="28"/>
        </w:rPr>
      </w:pPr>
      <w:r w:rsidRPr="00BE1C53">
        <w:rPr>
          <w:b/>
          <w:sz w:val="28"/>
          <w:szCs w:val="28"/>
        </w:rPr>
        <w:t>«Об утверждении П</w:t>
      </w:r>
      <w:r w:rsidR="00B64C18">
        <w:rPr>
          <w:b/>
          <w:sz w:val="28"/>
          <w:szCs w:val="28"/>
        </w:rPr>
        <w:t>орядка</w:t>
      </w:r>
      <w:r w:rsidRPr="00BE1C53">
        <w:rPr>
          <w:b/>
          <w:sz w:val="28"/>
          <w:szCs w:val="28"/>
        </w:rPr>
        <w:t xml:space="preserve"> отнесения земель города Барабинска Барабинского района Новосибирской области к землям особо охраняемых территорий местного значения и их использования и охраны»</w:t>
      </w:r>
    </w:p>
    <w:p w:rsidR="00401935" w:rsidRDefault="00401935" w:rsidP="005C6EA2">
      <w:pPr>
        <w:jc w:val="center"/>
        <w:rPr>
          <w:b/>
          <w:sz w:val="28"/>
          <w:szCs w:val="28"/>
        </w:rPr>
      </w:pPr>
    </w:p>
    <w:p w:rsidR="005C6EA2" w:rsidRPr="00186614" w:rsidRDefault="005C6EA2" w:rsidP="005C6EA2">
      <w:pPr>
        <w:ind w:right="-5"/>
        <w:jc w:val="both"/>
        <w:rPr>
          <w:sz w:val="28"/>
        </w:rPr>
      </w:pPr>
      <w:r w:rsidRPr="000D68E2">
        <w:rPr>
          <w:color w:val="FF0000"/>
          <w:sz w:val="28"/>
        </w:rPr>
        <w:t xml:space="preserve">           </w:t>
      </w:r>
      <w:r w:rsidRPr="00186614">
        <w:rPr>
          <w:sz w:val="28"/>
        </w:rPr>
        <w:t xml:space="preserve">Руководствуясь </w:t>
      </w:r>
      <w:r w:rsidR="00186614" w:rsidRPr="00186614">
        <w:rPr>
          <w:sz w:val="28"/>
          <w:szCs w:val="28"/>
        </w:rPr>
        <w:t>статьей 94 Земельного кодекса</w:t>
      </w:r>
      <w:r w:rsidR="00A5198F">
        <w:rPr>
          <w:sz w:val="28"/>
          <w:szCs w:val="28"/>
        </w:rPr>
        <w:t xml:space="preserve"> РФ</w:t>
      </w:r>
      <w:r w:rsidR="00186614" w:rsidRPr="00186614">
        <w:rPr>
          <w:sz w:val="28"/>
          <w:szCs w:val="28"/>
        </w:rPr>
        <w:t>, статьями 285, 286 Гражданского кодекса</w:t>
      </w:r>
      <w:r w:rsidR="00A5198F">
        <w:rPr>
          <w:sz w:val="28"/>
          <w:szCs w:val="28"/>
        </w:rPr>
        <w:t xml:space="preserve"> РФ</w:t>
      </w:r>
      <w:r w:rsidR="00186614" w:rsidRPr="00186614">
        <w:rPr>
          <w:sz w:val="28"/>
          <w:szCs w:val="28"/>
        </w:rPr>
        <w:t>, статьями 9, 10 Градостроительного кодекса</w:t>
      </w:r>
      <w:r w:rsidR="00A5198F">
        <w:rPr>
          <w:sz w:val="28"/>
          <w:szCs w:val="28"/>
        </w:rPr>
        <w:t xml:space="preserve"> РФ</w:t>
      </w:r>
      <w:r w:rsidR="00186614" w:rsidRPr="00186614">
        <w:rPr>
          <w:sz w:val="28"/>
          <w:szCs w:val="28"/>
        </w:rPr>
        <w:t xml:space="preserve">, Федеральным законом от 14.03.1995 № 33-ФЗ «Об особо охраняемых территориях», п. 2 ст. 10 Федерального закона от 21.12.2004 № 172-ФЗ «О переводе земель или земельных участков из одной категории в другую», руководствуясь ст. 14 Федерального закона от 06.10.2003 № 131-ФЗ «Об общих принципах организации местного самоуправления в Российской Федерации», </w:t>
      </w:r>
      <w:r w:rsidRPr="00186614">
        <w:rPr>
          <w:sz w:val="28"/>
        </w:rPr>
        <w:t>Совет депутатов города Барабинска Барабинского района Новосибирской области</w:t>
      </w:r>
    </w:p>
    <w:p w:rsidR="005C6EA2" w:rsidRPr="00700006" w:rsidRDefault="005C6EA2" w:rsidP="005C6EA2">
      <w:pPr>
        <w:jc w:val="both"/>
        <w:rPr>
          <w:rFonts w:cs="Gill Sans Ultra Bold"/>
          <w:sz w:val="28"/>
        </w:rPr>
      </w:pPr>
      <w:r w:rsidRPr="00B17B23">
        <w:rPr>
          <w:rFonts w:cs="Gill Sans Ultra Bold"/>
          <w:b/>
          <w:sz w:val="28"/>
        </w:rPr>
        <w:t>РЕШИЛ:</w:t>
      </w:r>
    </w:p>
    <w:p w:rsidR="005C6EA2" w:rsidRPr="00700006" w:rsidRDefault="005C6EA2" w:rsidP="005C6EA2">
      <w:pPr>
        <w:jc w:val="both"/>
        <w:rPr>
          <w:sz w:val="28"/>
        </w:rPr>
      </w:pPr>
      <w:r w:rsidRPr="00700006">
        <w:rPr>
          <w:sz w:val="28"/>
        </w:rPr>
        <w:t xml:space="preserve">           1. Утвердить </w:t>
      </w:r>
      <w:r w:rsidRPr="00700006">
        <w:rPr>
          <w:sz w:val="28"/>
          <w:szCs w:val="28"/>
        </w:rPr>
        <w:t>По</w:t>
      </w:r>
      <w:r w:rsidR="00A5198F">
        <w:rPr>
          <w:sz w:val="28"/>
          <w:szCs w:val="28"/>
        </w:rPr>
        <w:t>рядок</w:t>
      </w:r>
      <w:r w:rsidR="00A23E5C" w:rsidRPr="00A23E5C">
        <w:rPr>
          <w:sz w:val="28"/>
          <w:szCs w:val="28"/>
        </w:rPr>
        <w:t xml:space="preserve"> отнесения земель города Барабинска Барабинского района Новосибирской области к землям особо охраняемых территорий местного значения и их использования и охраны</w:t>
      </w:r>
      <w:r w:rsidR="00A23E5C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(приложение)</w:t>
      </w:r>
      <w:r w:rsidRPr="00700006">
        <w:rPr>
          <w:sz w:val="28"/>
        </w:rPr>
        <w:t>.</w:t>
      </w:r>
    </w:p>
    <w:p w:rsidR="005C6EA2" w:rsidRDefault="005C6EA2" w:rsidP="005C6EA2">
      <w:pPr>
        <w:jc w:val="both"/>
        <w:rPr>
          <w:sz w:val="28"/>
        </w:rPr>
      </w:pPr>
      <w:r>
        <w:rPr>
          <w:sz w:val="28"/>
        </w:rPr>
        <w:t xml:space="preserve">           2. Решение опубликовать в периодическом </w:t>
      </w:r>
      <w:r w:rsidR="00A23E5C">
        <w:rPr>
          <w:sz w:val="28"/>
        </w:rPr>
        <w:t>печатном издании «Барабинские ведомости»</w:t>
      </w:r>
      <w:r w:rsidR="00A5198F">
        <w:rPr>
          <w:sz w:val="28"/>
        </w:rPr>
        <w:t xml:space="preserve"> и на официальном сайте администрации города Барабинска Барабинского района Новосибирской области </w:t>
      </w:r>
      <w:r w:rsidR="00A5198F">
        <w:rPr>
          <w:sz w:val="28"/>
          <w:lang w:val="en-US"/>
        </w:rPr>
        <w:t>barabinsk</w:t>
      </w:r>
      <w:r w:rsidR="00A5198F" w:rsidRPr="00A5198F">
        <w:rPr>
          <w:sz w:val="28"/>
        </w:rPr>
        <w:t>.</w:t>
      </w:r>
      <w:r w:rsidR="00A5198F">
        <w:rPr>
          <w:sz w:val="28"/>
          <w:lang w:val="en-US"/>
        </w:rPr>
        <w:t>nso</w:t>
      </w:r>
      <w:r w:rsidR="00A5198F" w:rsidRPr="00A5198F">
        <w:rPr>
          <w:sz w:val="28"/>
        </w:rPr>
        <w:t>.</w:t>
      </w:r>
      <w:r w:rsidR="00A5198F">
        <w:rPr>
          <w:sz w:val="28"/>
          <w:lang w:val="en-US"/>
        </w:rPr>
        <w:t>ru</w:t>
      </w:r>
      <w:r>
        <w:rPr>
          <w:sz w:val="28"/>
        </w:rPr>
        <w:t>.</w:t>
      </w:r>
    </w:p>
    <w:p w:rsidR="005C6EA2" w:rsidRPr="00773559" w:rsidRDefault="005C6EA2" w:rsidP="005C6EA2">
      <w:pPr>
        <w:jc w:val="both"/>
        <w:rPr>
          <w:sz w:val="28"/>
        </w:rPr>
      </w:pPr>
    </w:p>
    <w:p w:rsidR="00A5198F" w:rsidRPr="00773559" w:rsidRDefault="00A5198F" w:rsidP="005C6EA2">
      <w:pPr>
        <w:jc w:val="both"/>
        <w:rPr>
          <w:sz w:val="28"/>
        </w:rPr>
      </w:pPr>
    </w:p>
    <w:p w:rsidR="005C6EA2" w:rsidRDefault="005C6EA2" w:rsidP="005C6EA2">
      <w:pPr>
        <w:jc w:val="both"/>
        <w:rPr>
          <w:sz w:val="28"/>
        </w:rPr>
      </w:pPr>
      <w:r>
        <w:rPr>
          <w:sz w:val="28"/>
        </w:rPr>
        <w:br/>
        <w:t>Глава города Барабинска Барабинского</w:t>
      </w:r>
    </w:p>
    <w:p w:rsidR="005C6EA2" w:rsidRDefault="005C6EA2" w:rsidP="005C6EA2">
      <w:pPr>
        <w:jc w:val="both"/>
        <w:rPr>
          <w:sz w:val="28"/>
        </w:rPr>
      </w:pPr>
      <w:r>
        <w:rPr>
          <w:sz w:val="28"/>
        </w:rPr>
        <w:t xml:space="preserve">района Новосибирской области                                                  </w:t>
      </w:r>
      <w:r w:rsidR="00401935">
        <w:rPr>
          <w:sz w:val="28"/>
        </w:rPr>
        <w:t xml:space="preserve"> </w:t>
      </w:r>
      <w:r>
        <w:rPr>
          <w:sz w:val="28"/>
        </w:rPr>
        <w:t>Р.В. Бобров</w:t>
      </w:r>
    </w:p>
    <w:p w:rsidR="005C6EA2" w:rsidRDefault="005C6EA2" w:rsidP="005C6EA2">
      <w:pPr>
        <w:jc w:val="both"/>
        <w:rPr>
          <w:sz w:val="28"/>
        </w:rPr>
      </w:pPr>
    </w:p>
    <w:p w:rsidR="005C6EA2" w:rsidRDefault="005C6EA2" w:rsidP="005C6EA2">
      <w:pPr>
        <w:jc w:val="both"/>
        <w:rPr>
          <w:sz w:val="28"/>
        </w:rPr>
      </w:pPr>
    </w:p>
    <w:p w:rsidR="005C6EA2" w:rsidRDefault="005C6EA2" w:rsidP="005C6EA2">
      <w:pPr>
        <w:jc w:val="both"/>
        <w:rPr>
          <w:sz w:val="28"/>
        </w:rPr>
      </w:pPr>
    </w:p>
    <w:p w:rsidR="005C6EA2" w:rsidRDefault="005C6EA2" w:rsidP="005C6EA2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5C6EA2" w:rsidRDefault="005C6EA2" w:rsidP="005C6EA2">
      <w:pPr>
        <w:jc w:val="both"/>
        <w:rPr>
          <w:sz w:val="28"/>
        </w:rPr>
      </w:pPr>
      <w:r>
        <w:rPr>
          <w:sz w:val="28"/>
        </w:rPr>
        <w:t>города Барабинска Барабинского</w:t>
      </w:r>
    </w:p>
    <w:p w:rsidR="005C6EA2" w:rsidRDefault="005C6EA2" w:rsidP="005C6EA2">
      <w:pPr>
        <w:jc w:val="both"/>
        <w:rPr>
          <w:sz w:val="28"/>
        </w:rPr>
      </w:pPr>
      <w:r>
        <w:rPr>
          <w:sz w:val="28"/>
        </w:rPr>
        <w:t xml:space="preserve">района Новосибирской области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С.В. Иванов                                                     </w:t>
      </w:r>
    </w:p>
    <w:p w:rsidR="005C6EA2" w:rsidRDefault="005C6EA2" w:rsidP="005C6EA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75D09" w:rsidRPr="00D639E2" w:rsidRDefault="00E75D09" w:rsidP="005C6EA2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D639E2">
        <w:rPr>
          <w:sz w:val="28"/>
          <w:szCs w:val="28"/>
        </w:rPr>
        <w:lastRenderedPageBreak/>
        <w:t>Приложение</w:t>
      </w:r>
    </w:p>
    <w:p w:rsidR="00E75D09" w:rsidRDefault="00E75D09" w:rsidP="005C6EA2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D639E2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Pr="00D639E2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д</w:t>
      </w:r>
      <w:r w:rsidRPr="00D639E2">
        <w:rPr>
          <w:sz w:val="28"/>
          <w:szCs w:val="28"/>
        </w:rPr>
        <w:t>епутатов</w:t>
      </w:r>
      <w:r>
        <w:rPr>
          <w:sz w:val="28"/>
          <w:szCs w:val="28"/>
        </w:rPr>
        <w:t xml:space="preserve"> </w:t>
      </w:r>
    </w:p>
    <w:p w:rsidR="00E75D09" w:rsidRDefault="00E75D09" w:rsidP="005C6EA2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D639E2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Барабинска Барабинского района Новосибирской области </w:t>
      </w:r>
    </w:p>
    <w:p w:rsidR="00E75D09" w:rsidRDefault="00E75D09" w:rsidP="005C6EA2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D639E2">
        <w:rPr>
          <w:sz w:val="28"/>
          <w:szCs w:val="28"/>
        </w:rPr>
        <w:t xml:space="preserve">от </w:t>
      </w:r>
      <w:r w:rsidR="00680814">
        <w:rPr>
          <w:sz w:val="28"/>
          <w:szCs w:val="28"/>
        </w:rPr>
        <w:t xml:space="preserve">19.02.2019                 </w:t>
      </w:r>
      <w:r>
        <w:rPr>
          <w:sz w:val="28"/>
          <w:szCs w:val="28"/>
        </w:rPr>
        <w:t>№</w:t>
      </w:r>
      <w:r w:rsidR="00680814">
        <w:rPr>
          <w:sz w:val="28"/>
          <w:szCs w:val="28"/>
        </w:rPr>
        <w:t xml:space="preserve">  111</w:t>
      </w:r>
    </w:p>
    <w:p w:rsidR="006B2150" w:rsidRDefault="006B2150" w:rsidP="00E75D09">
      <w:pPr>
        <w:jc w:val="right"/>
        <w:rPr>
          <w:sz w:val="28"/>
          <w:szCs w:val="28"/>
        </w:rPr>
      </w:pPr>
    </w:p>
    <w:p w:rsidR="00BD528B" w:rsidRDefault="00C2562D" w:rsidP="006B2150">
      <w:pPr>
        <w:jc w:val="center"/>
        <w:rPr>
          <w:b/>
          <w:sz w:val="28"/>
          <w:szCs w:val="28"/>
        </w:rPr>
      </w:pPr>
      <w:r w:rsidRPr="00C2562D">
        <w:rPr>
          <w:b/>
          <w:sz w:val="28"/>
          <w:szCs w:val="28"/>
        </w:rPr>
        <w:t>По</w:t>
      </w:r>
      <w:r w:rsidR="00A5198F">
        <w:rPr>
          <w:b/>
          <w:sz w:val="28"/>
          <w:szCs w:val="28"/>
        </w:rPr>
        <w:t>рядок</w:t>
      </w:r>
      <w:r w:rsidRPr="00C2562D">
        <w:rPr>
          <w:b/>
          <w:sz w:val="28"/>
          <w:szCs w:val="28"/>
        </w:rPr>
        <w:t xml:space="preserve"> отнесения земель </w:t>
      </w:r>
      <w:r w:rsidR="00C10751">
        <w:rPr>
          <w:b/>
          <w:sz w:val="28"/>
          <w:szCs w:val="28"/>
        </w:rPr>
        <w:t>города Барабинска</w:t>
      </w:r>
      <w:r w:rsidRPr="00C2562D">
        <w:rPr>
          <w:b/>
          <w:sz w:val="28"/>
          <w:szCs w:val="28"/>
        </w:rPr>
        <w:t xml:space="preserve"> Барабинского района Новосибирской области к землям особо охраняемых территорий местного значения и их </w:t>
      </w:r>
      <w:r w:rsidR="00A5198F">
        <w:rPr>
          <w:b/>
          <w:sz w:val="28"/>
          <w:szCs w:val="28"/>
        </w:rPr>
        <w:t>использования и охраны</w:t>
      </w:r>
    </w:p>
    <w:p w:rsidR="00C2562D" w:rsidRPr="00C2562D" w:rsidRDefault="00C2562D" w:rsidP="006B2150">
      <w:pPr>
        <w:jc w:val="center"/>
        <w:rPr>
          <w:b/>
          <w:sz w:val="28"/>
          <w:szCs w:val="28"/>
        </w:rPr>
      </w:pPr>
    </w:p>
    <w:p w:rsidR="00C2562D" w:rsidRPr="00C2562D" w:rsidRDefault="00C2562D" w:rsidP="00C2562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1. Общие положения.</w:t>
      </w:r>
    </w:p>
    <w:p w:rsidR="00C2562D" w:rsidRPr="00C2562D" w:rsidRDefault="00C2562D" w:rsidP="00C2562D">
      <w:pPr>
        <w:rPr>
          <w:sz w:val="28"/>
          <w:szCs w:val="28"/>
        </w:rPr>
      </w:pP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1.1 Настоящ</w:t>
      </w:r>
      <w:r w:rsidR="00A5198F">
        <w:rPr>
          <w:sz w:val="28"/>
          <w:szCs w:val="28"/>
        </w:rPr>
        <w:t>ий</w:t>
      </w:r>
      <w:r w:rsidRPr="00C2562D">
        <w:rPr>
          <w:sz w:val="28"/>
          <w:szCs w:val="28"/>
        </w:rPr>
        <w:t xml:space="preserve"> По</w:t>
      </w:r>
      <w:r w:rsidR="00A5198F">
        <w:rPr>
          <w:sz w:val="28"/>
          <w:szCs w:val="28"/>
        </w:rPr>
        <w:t>рядок</w:t>
      </w:r>
      <w:r w:rsidRPr="00C2562D">
        <w:rPr>
          <w:sz w:val="28"/>
          <w:szCs w:val="28"/>
        </w:rPr>
        <w:t xml:space="preserve"> отнесения земель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к землям особо охраняемых территорий местного знач</w:t>
      </w:r>
      <w:r w:rsidR="00A5198F">
        <w:rPr>
          <w:sz w:val="28"/>
          <w:szCs w:val="28"/>
        </w:rPr>
        <w:t>ения, их использования и охраны (далее по тексту – Порядок) разработан</w:t>
      </w:r>
      <w:r w:rsidRPr="00C2562D">
        <w:rPr>
          <w:sz w:val="28"/>
          <w:szCs w:val="28"/>
        </w:rPr>
        <w:t xml:space="preserve"> в соответствии со статьей 94 Земельного кодекса, </w:t>
      </w:r>
      <w:r w:rsidRPr="00186614">
        <w:rPr>
          <w:sz w:val="28"/>
          <w:szCs w:val="28"/>
        </w:rPr>
        <w:t>статьями 285, 286 Гражданского кодекса,</w:t>
      </w:r>
      <w:r w:rsidRPr="00C2562D">
        <w:rPr>
          <w:sz w:val="28"/>
          <w:szCs w:val="28"/>
        </w:rPr>
        <w:t xml:space="preserve"> статьями 9, 10 Градостроительного кодекса, главой 10 Лесного кодекса, главой 4 Водного кодекса Российской Федерации, Федеральным законом от 14.03.1995 № 33-ФЗ «Об особо охраняемых территориях», п. 2 ст. 10 Федерального закона от 21.12.2004 № 172-ФЗ «О переводе земель или земельных участков из одной категории в другую», руководствуясь ст. 14 Федерального закона от 06.10.2003 № 131-ФЗ «Об общих принципах организации местного самоуправления в Российской Федерации», в отношении земель особо охраняемых территорий местного значения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и обеспечения сохранности земель особо охраняемых природных территорий и объектов историко-культурного наследия местного значения, имеющих особое природоохранное, научное, историко-культурное, эстетическое, рекреационное, оздоровительное и иное ценное значение.</w:t>
      </w:r>
    </w:p>
    <w:p w:rsidR="00C2562D" w:rsidRPr="00C2562D" w:rsidRDefault="00C2562D" w:rsidP="00C2562D">
      <w:pPr>
        <w:ind w:firstLine="708"/>
        <w:jc w:val="both"/>
        <w:rPr>
          <w:sz w:val="28"/>
          <w:szCs w:val="28"/>
        </w:rPr>
      </w:pPr>
      <w:r w:rsidRPr="00C2562D">
        <w:rPr>
          <w:sz w:val="28"/>
          <w:szCs w:val="28"/>
        </w:rPr>
        <w:t>К землям особо охраняемых территорий местного значения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оборота, для которых установлен особый правовой режим.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1.2. Особо охраняемые природные территории местного значения находятся в ведении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1.3. Настоящ</w:t>
      </w:r>
      <w:r w:rsidR="00A5198F">
        <w:rPr>
          <w:sz w:val="28"/>
          <w:szCs w:val="28"/>
        </w:rPr>
        <w:t>ий</w:t>
      </w:r>
      <w:r w:rsidRPr="00C2562D">
        <w:rPr>
          <w:sz w:val="28"/>
          <w:szCs w:val="28"/>
        </w:rPr>
        <w:t xml:space="preserve"> По</w:t>
      </w:r>
      <w:r w:rsidR="00A5198F">
        <w:rPr>
          <w:sz w:val="28"/>
          <w:szCs w:val="28"/>
        </w:rPr>
        <w:t>рядок</w:t>
      </w:r>
      <w:r w:rsidRPr="00C2562D">
        <w:rPr>
          <w:sz w:val="28"/>
          <w:szCs w:val="28"/>
        </w:rPr>
        <w:t xml:space="preserve"> разраб</w:t>
      </w:r>
      <w:r w:rsidR="00A5198F">
        <w:rPr>
          <w:sz w:val="28"/>
          <w:szCs w:val="28"/>
        </w:rPr>
        <w:t>отан</w:t>
      </w:r>
      <w:r w:rsidRPr="00C2562D">
        <w:rPr>
          <w:sz w:val="28"/>
          <w:szCs w:val="28"/>
        </w:rPr>
        <w:t xml:space="preserve"> в целях обеспечения сохранности земель особо охраняемых территорий.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1.4. К землям особо охраняемых территорий местного значения могут быть отнесены земли особо охраняемых территорий: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1) особо охраняемых природных территорий, в том числе лечебно-оздоровительных местностей и курортов;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2) природоохранного назначения;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3) рекреационного назначения;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4) историко-культурного назначения;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lastRenderedPageBreak/>
        <w:t>5) иные особо ценные земли в соответствии с Земельным кодексом Российской Федерации, федеральными законами.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1.5. Земли лечебно-оздоровительных местностей относятся к особо охраняемым природным территориям и предназначены для лечения и отдыха граждан. В состав этих земель включаются земли, обладающие природными лечебными ресурсами, благоприятным климатом и иными природными факторами и условиями, которые используются или могут использоваться для профилактики и лечения заболеваний человека.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1.6. К землям природоохранного назначения относятся земли запретных и нерестоохранных полос, земли, занятые защитными лесами, предусмотренными лесным законодательством (за исключением защитных лесов, расположенных на землях лесного фонда, землях особо охраняемых территорий), иные земли, выполняющие природоохранные функции.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1.7.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рыболовов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1.8. К землям историко-культурного назначения относятся земли объектов культурного наследия народов Российской Федерации (памятники истории и культуры) в том числе объектов археологического наследия, достопримечательных мест, в том числе мест бытования исторических промыслов, производств и ремесел, военных и гражданских захоронений.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1.9. В соответствии с настоящим Порядком в границах</w:t>
      </w:r>
      <w:r w:rsidR="00A5198F">
        <w:rPr>
          <w:sz w:val="28"/>
          <w:szCs w:val="28"/>
        </w:rPr>
        <w:t xml:space="preserve"> города Барабинска Барабинского района Новосибирской области</w:t>
      </w:r>
      <w:r w:rsidRPr="00C2562D">
        <w:rPr>
          <w:sz w:val="28"/>
          <w:szCs w:val="28"/>
        </w:rPr>
        <w:t xml:space="preserve"> могут устанавливаться виды земель особо охраняемых территорий, на которых находятся: леса, парки, водоохранные зоны, охраняемые прибрежные защитные полосы и береговые линии, охраняемые природные ландшафты, биологические станции, микрозаповедники памятники садово-паркового искусства; земли на которых находятся или планируются к размещению:  дома отдыха, пансионаты, кемпинги, туристические базы, стационарные и палаточные туристско-оздоровительные лагеря и другие.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1.10. В соответствии со ст. 2 Федерального закона от 14.03.1995 № 33-ФЗ «Об особо охраняемых природных территориях» особо охраняемые природные территории местного значения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определяются в порядке, установленном законами и иными нормативными правовыми актами субъектов Российской Федерации. В пределах земель особо охраняемых природных территорий местного значения изменение целевого назначения земельных участков или прекращение прав на землю для нужд, противоречащих их целевому назначению, не допускается. В целях защиты земель особо охраняемых природных территорий от неблагоприятных антропогенных воздействий на прилегающих к ним земельных участках могут создаваться охранные зоны или округа с регулируемым режимом хозяйственной деятельности.</w:t>
      </w:r>
    </w:p>
    <w:p w:rsidR="00C2562D" w:rsidRPr="00C2562D" w:rsidRDefault="00C2562D" w:rsidP="00C2562D">
      <w:pPr>
        <w:ind w:firstLine="708"/>
        <w:jc w:val="both"/>
        <w:rPr>
          <w:sz w:val="28"/>
          <w:szCs w:val="28"/>
        </w:rPr>
      </w:pPr>
      <w:r w:rsidRPr="00C2562D">
        <w:rPr>
          <w:sz w:val="28"/>
          <w:szCs w:val="28"/>
        </w:rPr>
        <w:lastRenderedPageBreak/>
        <w:t>В пределах земель природоохранного назначения вводится особый правовой режим использования земель, ограничивающий или запрещающий виды деятельности, которые несовместимы с основным назначением этих земель. Земельные участки в пределах этих земель не изымаются и не выкупаются у собственников земельных участков, землепользователей, землевладельцев и арендаторов земельных участков.</w:t>
      </w:r>
    </w:p>
    <w:p w:rsidR="00C2562D" w:rsidRPr="00C2562D" w:rsidRDefault="00C2562D" w:rsidP="00C2562D">
      <w:pPr>
        <w:ind w:firstLine="708"/>
        <w:jc w:val="both"/>
        <w:rPr>
          <w:sz w:val="28"/>
          <w:szCs w:val="28"/>
        </w:rPr>
      </w:pPr>
      <w:r w:rsidRPr="00C2562D">
        <w:rPr>
          <w:sz w:val="28"/>
          <w:szCs w:val="28"/>
        </w:rPr>
        <w:t>Использование учебно-туристических троп и трасс, установленных по соглашению с собственниками земельных участков, землепользователями, землевладельцами и арендаторами земельных участков рекреационного назначения, может осуществляться на основе сервитутов. При этом указанные земельные участки не изымаются из использования. На землях рекреационного назначения запрещается деятельность, не соответствующая их целевому назначению.</w:t>
      </w:r>
    </w:p>
    <w:p w:rsidR="00C2562D" w:rsidRPr="00C2562D" w:rsidRDefault="00C2562D" w:rsidP="00C2562D">
      <w:pPr>
        <w:ind w:firstLine="708"/>
        <w:jc w:val="both"/>
        <w:rPr>
          <w:sz w:val="28"/>
          <w:szCs w:val="28"/>
        </w:rPr>
      </w:pPr>
      <w:r w:rsidRPr="00C2562D">
        <w:rPr>
          <w:sz w:val="28"/>
          <w:szCs w:val="28"/>
        </w:rPr>
        <w:t>Земельные участки, отнесенные к землям историко-культурного назначения, у собственников земельных участков, землепользователей, землевладельцев и арендаторов земельных участков не изымаются, за исключением случаев, установленных законодательством. В целях сохранения исторической, ландшафтной и градостроительной среды в соответствии с федеральными законами, законами субъектов Российской Федерации устанавливаются зоны охраны объектов культурного наследия. На отдельных землях историко-культурного назначения, в том числе землях объектов культурного наследия, подлежащих исследованию и консервации, может быть запрещена любая хозяйственная деятельность.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1.11. Все особо охраняемые природные территории учитываются при разработке территориальных комплексных схем, схем землеустройства и районной планировки, схем лесоустройства, природоохранной и иной проектной документации.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1.12 Земельные участки, на которых находятся объекты, не являющиеся памятниками истории и культуры, но расположенные в границах зон охраны памятников истории и культуры, используются в соответствии с градостроительными регламентами, установленными с учетом требований охраны памятников истории и культуры.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C2562D" w:rsidRPr="00C2562D" w:rsidRDefault="00C2562D" w:rsidP="00A0201F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2. Полномочия органов местного самоуправления, граждан и юридических лиц в сфере управления особо охраняемыми природными территориями местного значения.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2.1. К полномочиям администрации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в области организации, функционирования, порядка использования особо охраняемых территорий относятся: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1) утверждение программ развития особо охраняемых природных территорий </w:t>
      </w:r>
      <w:r w:rsidR="00A5198F">
        <w:rPr>
          <w:sz w:val="28"/>
          <w:szCs w:val="28"/>
        </w:rPr>
        <w:t>города Барабинска Барабинского района Новосибирской области</w:t>
      </w:r>
      <w:r w:rsidRPr="00C2562D">
        <w:rPr>
          <w:sz w:val="28"/>
          <w:szCs w:val="28"/>
        </w:rPr>
        <w:t>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2) утверждение положений об особо охраняемых территориях, определяющих режим использования и охрану территории;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3) утверждение расходов муниципального бюджета на развитие, функционирование и охрану особо охраняемых природных территорий местного 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lastRenderedPageBreak/>
        <w:t>4) установление иных видов земель особо охраняемых территорий; (земли, на которых находятся зеленые зоны, парки, леса, рощи, скверы, охраняемые береговые линии, охраняемые природные ландшафты, микрозаповедники и другие;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5) реорганизация и ликвидация особо охраняемых природных территорий местного 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6) осуществление иных прав и функций в соответствии с действующим законодательством.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2.2. К полномочиям администрации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в области особо охраняемых природных территорий относится: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1) принятие решений об организации, охране, использовании особо охраняемых природных территорий местного значения;</w:t>
      </w:r>
    </w:p>
    <w:p w:rsidR="00C2562D" w:rsidRPr="00C2562D" w:rsidRDefault="00A0201F" w:rsidP="00C2562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562D" w:rsidRPr="00C2562D">
        <w:rPr>
          <w:sz w:val="28"/>
          <w:szCs w:val="28"/>
        </w:rPr>
        <w:t>) разработка положений об особо охраняемых территориях местного значения;</w:t>
      </w:r>
    </w:p>
    <w:p w:rsidR="00C2562D" w:rsidRPr="00C2562D" w:rsidRDefault="00A0201F" w:rsidP="00C2562D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562D" w:rsidRPr="00C2562D">
        <w:rPr>
          <w:sz w:val="28"/>
          <w:szCs w:val="28"/>
        </w:rPr>
        <w:t>) участие в разработке и реализации государственных федеральных, республиканских и муниципальных программ развития особо охраняемых природных территорий;</w:t>
      </w:r>
    </w:p>
    <w:p w:rsidR="00C2562D" w:rsidRPr="00C2562D" w:rsidRDefault="00A0201F" w:rsidP="00C2562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562D" w:rsidRPr="00C2562D">
        <w:rPr>
          <w:sz w:val="28"/>
          <w:szCs w:val="28"/>
        </w:rPr>
        <w:t>) управление и контроль в области организации и функционирования особо охраняемых природных территорий местного значения;</w:t>
      </w:r>
    </w:p>
    <w:p w:rsidR="00C2562D" w:rsidRPr="00C2562D" w:rsidRDefault="00A0201F" w:rsidP="00C2562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562D" w:rsidRPr="00C2562D">
        <w:rPr>
          <w:sz w:val="28"/>
          <w:szCs w:val="28"/>
        </w:rPr>
        <w:t>) обеспечение охраны особо охраняемых природных территорий местного значения;</w:t>
      </w:r>
    </w:p>
    <w:p w:rsidR="00C2562D" w:rsidRPr="00C2562D" w:rsidRDefault="00A0201F" w:rsidP="00C2562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2562D" w:rsidRPr="00C2562D">
        <w:rPr>
          <w:sz w:val="28"/>
          <w:szCs w:val="28"/>
        </w:rPr>
        <w:t>) принятие правовых актов по ограничению хозяйственной деятельности на особо охраняемых территориях местного значения;</w:t>
      </w:r>
    </w:p>
    <w:p w:rsidR="00C2562D" w:rsidRPr="00C2562D" w:rsidRDefault="00A0201F" w:rsidP="00C2562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2562D" w:rsidRPr="00C2562D">
        <w:rPr>
          <w:sz w:val="28"/>
          <w:szCs w:val="28"/>
        </w:rPr>
        <w:t>) осуществление иных прав и функций в соответствии с действующим законодательством.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2.3. Участие граждан и юридических лиц в организации, охране и функционировании особо охраняемых природных территорий: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1) граждане и юридические лица, включая общественные и религиозные объединения, вправе оказывать содействие органам местного самоуправления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в осуществлении мероприятий по организации, охране и функционированию особо охраняемых природных территорий, участвуя в: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а) разработке и составлении материалов, обосновывающих необходимость создания особо охраняемых природных территорий местного 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б) осуществление на добровольной основе контроля за состоянием особо охраняемых природных территорий;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в) могут выступать инициаторами создания особо охраняемых природных территорий местного значения, и пользоваться иными правами, предусмотренными действующим природоохранным законодательством.</w:t>
      </w:r>
    </w:p>
    <w:p w:rsidR="00C2562D" w:rsidRPr="00C2562D" w:rsidRDefault="00C2562D" w:rsidP="00A0201F">
      <w:pPr>
        <w:jc w:val="center"/>
        <w:rPr>
          <w:sz w:val="28"/>
          <w:szCs w:val="28"/>
        </w:rPr>
      </w:pPr>
    </w:p>
    <w:p w:rsidR="00C2562D" w:rsidRPr="00C2562D" w:rsidRDefault="00C2562D" w:rsidP="00A0201F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 xml:space="preserve">3. Отнесение земель к землям особо охраняемых территорий местного значения </w:t>
      </w:r>
      <w:r w:rsidR="00C10751">
        <w:rPr>
          <w:b/>
          <w:bCs/>
          <w:sz w:val="28"/>
          <w:szCs w:val="28"/>
        </w:rPr>
        <w:t>города Барабинска</w:t>
      </w:r>
      <w:r w:rsidRPr="00C2562D">
        <w:rPr>
          <w:b/>
          <w:bCs/>
          <w:sz w:val="28"/>
          <w:szCs w:val="28"/>
        </w:rPr>
        <w:t xml:space="preserve"> Барабинского района Новосибирской области.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3.1. Для осуществления компетентной работы в области определения земель особо охраняемых территорий администрацией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создается Комиссия по отнесению земель к землям особо охраняемых территорий местного значения </w:t>
      </w:r>
      <w:r w:rsidR="00C10751">
        <w:rPr>
          <w:sz w:val="28"/>
          <w:szCs w:val="28"/>
        </w:rPr>
        <w:lastRenderedPageBreak/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(далее по тексту - Комиссия). Состав Комиссии и положение о Комиссии, утверждаются правовым актом администрации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3.2. Заявления – предложения (далее по тексту - Предложения) по отнесению земель к землям особо охраняемых территорий местного значения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направляются в письменном виде в администрацию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области. Предложения вносятся гражданами, общественными организациями, учреждениями, предприятиями,  должностными лицами органов местного самоуправления, Советом депутатов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и самой Комиссией.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3.3. Инициатор обращается в администрацию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с ходатайством об отнесении данного участка (участков) для целей: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- отнесения и обеспечения сохранности земельного участка, рекомендованного к охране в качестве особо охраняемой территории;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- расширения существующих земель особо охраняемых территорий местного 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- выявления территорий, нуждающихся в дополнительном обследовании на предмет целесообразности организации особо охраняемых территорий.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3.4. В предложении должны быть указаны: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-  вид земель особо охраняемых территорий;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- обоснование отнесения земельного участка к определенному виду земель особо охраняемых территорий;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- обзорный план земельного участка и рекомендации по ограничению использования земельного участка;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- список собственников, землевладельцев, землепользователей, арендаторов земельных участков, на которых будут распространяться ограничения для предлагаемых земель особо охраняемых территорий.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3.5. Поступившие в администрацию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предложения по отнесению земель к землям особо охраняемых территорий местного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направляются и рассматриваются Комиссией с участием заинтересованных сторон не более чем в месячный срок со дня поступления предложения.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3.6. В отдельных случаях для выяснения мнения более широкого круга жителей Комиссия готовит материалы для опубликования в средствах массовой информации о внесенных предложениях с указанием срока и адреса подачи замечаний по ним.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3.7. По результатам рассмотрения предложений по отнесению земель к землям особо охраняемых территорий местного значения, Комиссия принимает одно из следующих решений: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1) рекомендовать </w:t>
      </w:r>
      <w:r w:rsidR="00C10751">
        <w:rPr>
          <w:sz w:val="28"/>
          <w:szCs w:val="28"/>
        </w:rPr>
        <w:t>Г</w:t>
      </w:r>
      <w:r w:rsidRPr="00C2562D">
        <w:rPr>
          <w:sz w:val="28"/>
          <w:szCs w:val="28"/>
        </w:rPr>
        <w:t xml:space="preserve">лаве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отнести данный земельный (земельные) участок к землям особо охраняемых территорий местного значения, руководствуясь критериями природоохранного, научного, культурного, эстетического, оздоровительного, рекреационного значения;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lastRenderedPageBreak/>
        <w:t xml:space="preserve">2) рекомендовать </w:t>
      </w:r>
      <w:r w:rsidR="00C10751">
        <w:rPr>
          <w:sz w:val="28"/>
          <w:szCs w:val="28"/>
        </w:rPr>
        <w:t>Г</w:t>
      </w:r>
      <w:r w:rsidRPr="00C2562D">
        <w:rPr>
          <w:sz w:val="28"/>
          <w:szCs w:val="28"/>
        </w:rPr>
        <w:t xml:space="preserve">лаве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отказать в отнесении данного (данных) земельного участка к землям особо охраняемых территорий местного значения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Решения комиссии принимаются большинством голосов, а при равенстве голосов - голос председателя считается решающим, и оформляются протоколом.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3.8. По результатам работы комиссии не позднее чем через пять рабочих дней со дня принятия одного из указанных в пункте 3.7 настоящего Положения решений, </w:t>
      </w:r>
      <w:r w:rsidR="00A23E5C">
        <w:rPr>
          <w:sz w:val="28"/>
          <w:szCs w:val="28"/>
        </w:rPr>
        <w:t>отдел муниципального имущества</w:t>
      </w:r>
      <w:r w:rsidRPr="00C10751">
        <w:rPr>
          <w:color w:val="FF0000"/>
          <w:sz w:val="28"/>
          <w:szCs w:val="28"/>
        </w:rPr>
        <w:t xml:space="preserve"> </w:t>
      </w:r>
      <w:r w:rsidRPr="00A23E5C">
        <w:rPr>
          <w:sz w:val="28"/>
          <w:szCs w:val="28"/>
        </w:rPr>
        <w:t xml:space="preserve">администрации </w:t>
      </w:r>
      <w:r w:rsidR="00C10751" w:rsidRPr="00A23E5C">
        <w:rPr>
          <w:sz w:val="28"/>
          <w:szCs w:val="28"/>
        </w:rPr>
        <w:t>города Барабинска</w:t>
      </w:r>
      <w:r w:rsidRPr="00A23E5C">
        <w:rPr>
          <w:sz w:val="28"/>
          <w:szCs w:val="28"/>
        </w:rPr>
        <w:t xml:space="preserve"> Барабинского района Новосибирской области</w:t>
      </w:r>
      <w:r w:rsidRPr="00C2562D">
        <w:rPr>
          <w:sz w:val="28"/>
          <w:szCs w:val="28"/>
        </w:rPr>
        <w:t xml:space="preserve"> готовит проект постановления администрации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об отнесении земель к землям особо охраняемых территорий местного значения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области, либо об отказе в отнесении к землям особо охраняемых территорий местного значения и направляет его </w:t>
      </w:r>
      <w:r w:rsidR="00C10751">
        <w:rPr>
          <w:sz w:val="28"/>
          <w:szCs w:val="28"/>
        </w:rPr>
        <w:t>Г</w:t>
      </w:r>
      <w:r w:rsidRPr="00C2562D">
        <w:rPr>
          <w:sz w:val="28"/>
          <w:szCs w:val="28"/>
        </w:rPr>
        <w:t xml:space="preserve">лаве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с рекомендациями по ограничению использования земельных участков для принятия решения. Один экземпляр постановления администрации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выдается или направляется заявителю по адресу, указанному в Предложении.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3.9. Постановление администрации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подлежит обязательной публикации в средствах массовой информации.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3.10. Распоряжение земельными участками, включенными в состав особо охраняемых территорий, не находящимися в муниципальной собственности, до разграничения государственной собственности на землю осуществляется в соответствии с действующим законодательством.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3.11. Особо охраняемые территории местного значения, без изъятия земель для их размещения, создаются путем установления ограничений прав на земельные участки или их части, вошедшие в границу особо охраняемой территории местного значения и ее охранную зону в соответствии с действующим законодательством.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3.12. При образовании особо охраняемой территории местного значения на основании постановления администрации </w:t>
      </w:r>
      <w:r w:rsidR="00C10751">
        <w:rPr>
          <w:sz w:val="28"/>
          <w:szCs w:val="28"/>
        </w:rPr>
        <w:t>города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обеспечиваются проведение кадастровых работ в соответствии с действующим законодательством, инициируется установление ограничений прав на земельные участки, вошедшие в границы особо охраняемой территории и охранную зону, в соответствии с действующим законодательством, инициируется установление сервитутов на соответствующие земельные участки.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3.13. Организацию проведения комплекса работ по формированию и постановке земельных участков на государственный кадастровый учет осуществляет заинтересованное лицо.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3.14. Ограничения прав на землю регистрируются в порядке, установленном Федеральным законом «О государственной регистрации прав на недвижимое имущество и сделок с ним».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lastRenderedPageBreak/>
        <w:t>3.15. При необходимости изъятия и (или) выкупе у собственников, землепользователей, землевладельцев земельных участков, вошедших в границу особо охраняемой территории местного значения, производится в соответствии с действующим законодательством.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3.16. Изменение границ и упразднение особо охраняемой территории (в случае наступления чрезвычайных и непредотвратимых обстоятельств или в других случаях) осуществляется по решению Комиссии и утверждается правовым актом администрации </w:t>
      </w:r>
      <w:r w:rsidR="00B876F5">
        <w:rPr>
          <w:sz w:val="28"/>
          <w:szCs w:val="28"/>
        </w:rPr>
        <w:t>г</w:t>
      </w:r>
      <w:r w:rsidR="00C10751">
        <w:rPr>
          <w:sz w:val="28"/>
          <w:szCs w:val="28"/>
        </w:rPr>
        <w:t>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F2296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 xml:space="preserve">4. Режим использования земель особо охраняемых </w:t>
      </w:r>
    </w:p>
    <w:p w:rsidR="00C2562D" w:rsidRPr="00C2562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территорий местного значения.</w:t>
      </w:r>
    </w:p>
    <w:p w:rsidR="00C2562D" w:rsidRPr="00C2562D" w:rsidRDefault="00C2562D" w:rsidP="00C2562D">
      <w:pPr>
        <w:rPr>
          <w:sz w:val="28"/>
          <w:szCs w:val="28"/>
        </w:rPr>
      </w:pP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4.1. Земельные участки, включенные в состав зон особо охраняемых территорий, используются в соответствии с требованиями Земельного кодекса Российской Федерации, Федеральных законов, настоящего Положения, исходя из принципов сохранения и улучшения, уникальных и типичных особо охраняемых природных территорий, лечебно-оздоровительных местностей и курортов, земель природоохранного, рекреационного, историко-культурного и иного особо ценного назначения.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4.2. Для всех зон особо охраняемых территорий в соответствии с Федеральным и региональным законодательствами устанавливается особый правовой режим, ограничивающий или запрещающий виды деятельности, не совместимые с основным назначением этих территорий и (или) оказывающие на них негативное (вредное) воздействие.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4.3. Ведение хозяйственной деятельности в пределах особо охраняемых природных территорий, в том числе вопросы социально-экономического развития этих территорий, строительство объектов и сооружений, обеспечивающих их функционирование, осуществляется по согласованию с органами местного самоуправления, в ведении которых они находятся.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4.4. Собственники, владельцы, пользователи и арендаторы земельных участков в границах особо охраняемых природных территорий обязаны соблюдать установленный в них режим особой охраны, и несут за его нарушение установленную законом ответственность.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F2296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5. Документы, оформляемые на земли особо охраняемых</w:t>
      </w:r>
    </w:p>
    <w:p w:rsidR="00C2562D" w:rsidRPr="00C2562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территорий местного значения.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5.1. На земли особо охраняемых территорий администрация </w:t>
      </w:r>
      <w:r w:rsidR="00B876F5">
        <w:rPr>
          <w:sz w:val="28"/>
          <w:szCs w:val="28"/>
        </w:rPr>
        <w:t>г</w:t>
      </w:r>
      <w:r w:rsidR="00C10751">
        <w:rPr>
          <w:sz w:val="28"/>
          <w:szCs w:val="28"/>
        </w:rPr>
        <w:t>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оформляет паспорт земли особо охраняемой территории.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5.2. Подготовка паспорта земли особо охраняемой территории производится </w:t>
      </w:r>
      <w:r w:rsidR="00F2296D">
        <w:rPr>
          <w:sz w:val="28"/>
          <w:szCs w:val="28"/>
        </w:rPr>
        <w:t>специалистами</w:t>
      </w:r>
      <w:r w:rsidRPr="00C2562D">
        <w:rPr>
          <w:sz w:val="28"/>
          <w:szCs w:val="28"/>
        </w:rPr>
        <w:t xml:space="preserve"> </w:t>
      </w:r>
      <w:r w:rsidR="00B876F5">
        <w:rPr>
          <w:sz w:val="28"/>
          <w:szCs w:val="28"/>
        </w:rPr>
        <w:t>г</w:t>
      </w:r>
      <w:r w:rsidR="00C10751">
        <w:rPr>
          <w:sz w:val="28"/>
          <w:szCs w:val="28"/>
        </w:rPr>
        <w:t>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5.3. Паспорт земли особо охраняемой территории должен содержать: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1) наименование земли особо охраняемой территории;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2) название и реквизиты документа об образовании земли особо охраняемой территории;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lastRenderedPageBreak/>
        <w:t>3) краткое описание земли особо охраняемой территории (местоположения, площади и границ), а также схема границ и назначение;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4) режим особой охраны земли особо охраняемой территории;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5) допустимые виды (цели) использования земли особо охраняемой территории;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6) перечень собственников, владельцев, пользователей, арендаторов земельных участков, на территории которых расположена земля особо охраняемой территории;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5.4. Копии паспортов земли особо охраняемой территории местного значения хранятся собственниками, владельцами, пользователями и арендаторами земли, которая расположена в границах особо охраняемых территорий.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F2296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6. Участие граждан и юридических лиц в охране</w:t>
      </w:r>
    </w:p>
    <w:p w:rsidR="00C2562D" w:rsidRPr="00C2562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особо охраняемых территорий местного значения.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6.1. Граждане и юридические лица, включая общественные и религиозные организации и объединения, вправе оказывать содействие государственным органам в осуществлении мероприятий по организации, охране и функционированию особо охраняемых природных территорий. Государственные органы учитывают при осуществлении этих мероприятий предложения граждан и общественных объединений.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6.2. Органы местного самоуправления информируют население о вновь созданных и действующих особо охраняемых территориях местного значения, учитывают предложения граждан и общественных организаций и объединений при осуществлении мероприятий по образованию, охране и функционированию особо охраняемых территорий местного значения в муниципальном образовании </w:t>
      </w:r>
      <w:r w:rsidR="00B876F5">
        <w:rPr>
          <w:sz w:val="28"/>
          <w:szCs w:val="28"/>
        </w:rPr>
        <w:t>г</w:t>
      </w:r>
      <w:r w:rsidR="00C10751">
        <w:rPr>
          <w:sz w:val="28"/>
          <w:szCs w:val="28"/>
        </w:rPr>
        <w:t>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F2296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 xml:space="preserve">7. Контроль за соблюдением порядка использования и охраны </w:t>
      </w:r>
    </w:p>
    <w:p w:rsidR="00C2562D" w:rsidRPr="00C2562D" w:rsidRDefault="00C2562D" w:rsidP="00F2296D">
      <w:pPr>
        <w:jc w:val="center"/>
        <w:rPr>
          <w:b/>
          <w:bCs/>
          <w:sz w:val="28"/>
          <w:szCs w:val="28"/>
        </w:rPr>
      </w:pPr>
      <w:r w:rsidRPr="00C2562D">
        <w:rPr>
          <w:b/>
          <w:bCs/>
          <w:sz w:val="28"/>
          <w:szCs w:val="28"/>
        </w:rPr>
        <w:t>земель и ответственность за нарушение законодательства об охраняемых территориях.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 xml:space="preserve">7.1. Контроль за соблюдением порядка использования и охраны земель особо охраняемых территорий местного значения </w:t>
      </w:r>
      <w:r w:rsidR="00B876F5">
        <w:rPr>
          <w:sz w:val="28"/>
          <w:szCs w:val="28"/>
        </w:rPr>
        <w:t>г</w:t>
      </w:r>
      <w:r w:rsidR="00C10751">
        <w:rPr>
          <w:sz w:val="28"/>
          <w:szCs w:val="28"/>
        </w:rPr>
        <w:t>орода Барабинска</w:t>
      </w:r>
      <w:r w:rsidRPr="00C2562D">
        <w:rPr>
          <w:sz w:val="28"/>
          <w:szCs w:val="28"/>
        </w:rPr>
        <w:t xml:space="preserve"> Барабинского района Новосибирской области ведется в порядке осуществления муниципального земельного контроля.</w:t>
      </w:r>
    </w:p>
    <w:p w:rsidR="00C2562D" w:rsidRPr="00C2562D" w:rsidRDefault="00C2562D" w:rsidP="00C2562D">
      <w:pPr>
        <w:jc w:val="both"/>
        <w:rPr>
          <w:sz w:val="28"/>
          <w:szCs w:val="28"/>
        </w:rPr>
      </w:pPr>
      <w:r w:rsidRPr="00C2562D">
        <w:rPr>
          <w:sz w:val="28"/>
          <w:szCs w:val="28"/>
        </w:rPr>
        <w:t>7.2. Ответственность за нарушение законодательства устанавливается в соответствии с действующим законодательством Российской Федерации.</w:t>
      </w:r>
    </w:p>
    <w:p w:rsidR="00C2562D" w:rsidRPr="00C2562D" w:rsidRDefault="00C2562D" w:rsidP="00C2562D">
      <w:pPr>
        <w:rPr>
          <w:sz w:val="28"/>
          <w:szCs w:val="28"/>
        </w:rPr>
      </w:pPr>
      <w:r w:rsidRPr="00C2562D">
        <w:rPr>
          <w:sz w:val="28"/>
          <w:szCs w:val="28"/>
        </w:rPr>
        <w:t> </w:t>
      </w:r>
    </w:p>
    <w:p w:rsidR="006B2150" w:rsidRPr="00C2562D" w:rsidRDefault="00C2562D" w:rsidP="00680814">
      <w:pPr>
        <w:rPr>
          <w:sz w:val="28"/>
          <w:szCs w:val="28"/>
        </w:rPr>
      </w:pPr>
      <w:r w:rsidRPr="00C2562D">
        <w:rPr>
          <w:sz w:val="28"/>
          <w:szCs w:val="28"/>
        </w:rPr>
        <w:t> </w:t>
      </w:r>
    </w:p>
    <w:sectPr w:rsidR="006B2150" w:rsidRPr="00C2562D" w:rsidSect="00684195">
      <w:pgSz w:w="11906" w:h="16838"/>
      <w:pgMar w:top="567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650" w:rsidRDefault="007D4650" w:rsidP="00D51FD1">
      <w:r>
        <w:separator/>
      </w:r>
    </w:p>
  </w:endnote>
  <w:endnote w:type="continuationSeparator" w:id="1">
    <w:p w:rsidR="007D4650" w:rsidRDefault="007D4650" w:rsidP="00D5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ill Sans Ultra Bold">
    <w:altName w:val="Segoe UI Semibold"/>
    <w:charset w:val="00"/>
    <w:family w:val="swiss"/>
    <w:pitch w:val="variable"/>
    <w:sig w:usb0="00000001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650" w:rsidRDefault="007D4650" w:rsidP="00D51FD1">
      <w:r>
        <w:separator/>
      </w:r>
    </w:p>
  </w:footnote>
  <w:footnote w:type="continuationSeparator" w:id="1">
    <w:p w:rsidR="007D4650" w:rsidRDefault="007D4650" w:rsidP="00D51F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24458"/>
    <w:multiLevelType w:val="hybridMultilevel"/>
    <w:tmpl w:val="1A5A736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F5E"/>
    <w:rsid w:val="00066E70"/>
    <w:rsid w:val="000D68E2"/>
    <w:rsid w:val="0016442D"/>
    <w:rsid w:val="00186614"/>
    <w:rsid w:val="002D6827"/>
    <w:rsid w:val="003758E4"/>
    <w:rsid w:val="00393F5A"/>
    <w:rsid w:val="003B40D8"/>
    <w:rsid w:val="003D3ECB"/>
    <w:rsid w:val="003D542B"/>
    <w:rsid w:val="00401935"/>
    <w:rsid w:val="0052109F"/>
    <w:rsid w:val="00581E0A"/>
    <w:rsid w:val="005B4B1A"/>
    <w:rsid w:val="005C6EA2"/>
    <w:rsid w:val="005D1ED3"/>
    <w:rsid w:val="006270BF"/>
    <w:rsid w:val="00680814"/>
    <w:rsid w:val="0068315B"/>
    <w:rsid w:val="00684195"/>
    <w:rsid w:val="006B2150"/>
    <w:rsid w:val="006D6510"/>
    <w:rsid w:val="00773559"/>
    <w:rsid w:val="007A0041"/>
    <w:rsid w:val="007D4650"/>
    <w:rsid w:val="00846E1E"/>
    <w:rsid w:val="008D23B9"/>
    <w:rsid w:val="008F0E51"/>
    <w:rsid w:val="009C640B"/>
    <w:rsid w:val="00A0201F"/>
    <w:rsid w:val="00A05FE2"/>
    <w:rsid w:val="00A07511"/>
    <w:rsid w:val="00A23E5C"/>
    <w:rsid w:val="00A41686"/>
    <w:rsid w:val="00A5198F"/>
    <w:rsid w:val="00AD05F2"/>
    <w:rsid w:val="00B64C18"/>
    <w:rsid w:val="00B71151"/>
    <w:rsid w:val="00B818DD"/>
    <w:rsid w:val="00B876F5"/>
    <w:rsid w:val="00B934A4"/>
    <w:rsid w:val="00BD528B"/>
    <w:rsid w:val="00C10751"/>
    <w:rsid w:val="00C2562D"/>
    <w:rsid w:val="00CF0763"/>
    <w:rsid w:val="00D40F5E"/>
    <w:rsid w:val="00D51FD1"/>
    <w:rsid w:val="00E75D09"/>
    <w:rsid w:val="00F2296D"/>
    <w:rsid w:val="00F93F08"/>
    <w:rsid w:val="00FE3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1151"/>
  </w:style>
  <w:style w:type="character" w:styleId="a3">
    <w:name w:val="Hyperlink"/>
    <w:basedOn w:val="a0"/>
    <w:uiPriority w:val="99"/>
    <w:semiHidden/>
    <w:unhideWhenUsed/>
    <w:rsid w:val="00B7115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C256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831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15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5C6EA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5C6EA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51F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51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F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F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1151"/>
  </w:style>
  <w:style w:type="character" w:styleId="a3">
    <w:name w:val="Hyperlink"/>
    <w:basedOn w:val="a0"/>
    <w:uiPriority w:val="99"/>
    <w:semiHidden/>
    <w:unhideWhenUsed/>
    <w:rsid w:val="00B7115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C256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831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1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C0E23-9C1B-4D33-91B4-268408D2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3440</Words>
  <Characters>19612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Совет </cp:lastModifiedBy>
  <cp:revision>32</cp:revision>
  <cp:lastPrinted>2019-02-19T09:06:00Z</cp:lastPrinted>
  <dcterms:created xsi:type="dcterms:W3CDTF">2019-01-14T06:18:00Z</dcterms:created>
  <dcterms:modified xsi:type="dcterms:W3CDTF">2019-02-19T09:07:00Z</dcterms:modified>
</cp:coreProperties>
</file>